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696" w:rsidRPr="00D90696" w:rsidRDefault="00D26CC4" w:rsidP="00D90696">
      <w:pPr>
        <w:spacing w:after="18" w:line="256" w:lineRule="auto"/>
        <w:ind w:left="12616"/>
        <w:jc w:val="right"/>
        <w:rPr>
          <w:rFonts w:eastAsia="Times New Roman" w:cs="Times New Roman"/>
          <w:color w:val="000000"/>
          <w:sz w:val="24"/>
        </w:rPr>
      </w:pPr>
      <w:r w:rsidRPr="00D90696">
        <w:rPr>
          <w:rFonts w:eastAsia="Times New Roman" w:cs="Times New Roman"/>
          <w:color w:val="000000"/>
          <w:sz w:val="24"/>
        </w:rPr>
        <w:t xml:space="preserve">Приложение </w:t>
      </w:r>
      <w:r w:rsidR="006D38CA">
        <w:rPr>
          <w:rFonts w:eastAsia="Times New Roman" w:cs="Times New Roman"/>
          <w:color w:val="000000"/>
          <w:sz w:val="24"/>
        </w:rPr>
        <w:t xml:space="preserve">1 </w:t>
      </w:r>
      <w:bookmarkStart w:id="0" w:name="_GoBack"/>
      <w:bookmarkEnd w:id="0"/>
      <w:r w:rsidRPr="00D90696">
        <w:rPr>
          <w:rFonts w:eastAsia="Times New Roman" w:cs="Times New Roman"/>
          <w:color w:val="000000"/>
          <w:sz w:val="24"/>
        </w:rPr>
        <w:t xml:space="preserve">к ДООП </w:t>
      </w:r>
      <w:r w:rsidR="00D90696" w:rsidRPr="00D90696">
        <w:rPr>
          <w:rFonts w:eastAsia="Times New Roman" w:cs="Times New Roman"/>
          <w:b/>
          <w:color w:val="000000"/>
        </w:rPr>
        <w:t xml:space="preserve">                                                                                                  </w:t>
      </w:r>
    </w:p>
    <w:p w:rsidR="00D90696" w:rsidRPr="00DF21F8" w:rsidRDefault="00D90696" w:rsidP="00D90696">
      <w:pPr>
        <w:spacing w:after="0" w:line="240" w:lineRule="auto"/>
        <w:ind w:left="9498"/>
        <w:jc w:val="right"/>
        <w:rPr>
          <w:rFonts w:eastAsia="Times New Roman" w:cs="Times New Roman"/>
          <w:sz w:val="24"/>
          <w:szCs w:val="24"/>
        </w:rPr>
      </w:pPr>
      <w:r w:rsidRPr="00DF21F8">
        <w:rPr>
          <w:rFonts w:eastAsia="Times New Roman" w:cs="Times New Roman"/>
          <w:sz w:val="24"/>
          <w:szCs w:val="24"/>
        </w:rPr>
        <w:t xml:space="preserve">утверждена приказом директора                                                   </w:t>
      </w:r>
      <w:r>
        <w:rPr>
          <w:rFonts w:eastAsia="Times New Roman" w:cs="Times New Roman"/>
          <w:sz w:val="24"/>
          <w:szCs w:val="24"/>
        </w:rPr>
        <w:t xml:space="preserve">                                          </w:t>
      </w:r>
      <w:r w:rsidRPr="00DF21F8">
        <w:rPr>
          <w:rFonts w:eastAsia="Times New Roman" w:cs="Times New Roman"/>
          <w:sz w:val="24"/>
          <w:szCs w:val="24"/>
        </w:rPr>
        <w:t>МАОУ СОШ п.</w:t>
      </w:r>
      <w:r>
        <w:rPr>
          <w:rFonts w:eastAsia="Times New Roman" w:cs="Times New Roman"/>
          <w:sz w:val="24"/>
          <w:szCs w:val="24"/>
        </w:rPr>
        <w:t xml:space="preserve"> </w:t>
      </w:r>
      <w:r w:rsidRPr="00DF21F8">
        <w:rPr>
          <w:rFonts w:eastAsia="Times New Roman" w:cs="Times New Roman"/>
          <w:sz w:val="24"/>
          <w:szCs w:val="24"/>
        </w:rPr>
        <w:t>Азанка №119/1 от 28.08.2024 г.</w:t>
      </w:r>
    </w:p>
    <w:p w:rsidR="00D90696" w:rsidRDefault="00D90696" w:rsidP="00D90696">
      <w:pPr>
        <w:spacing w:after="18" w:line="256" w:lineRule="auto"/>
        <w:ind w:left="12616"/>
        <w:jc w:val="right"/>
        <w:rPr>
          <w:rFonts w:eastAsia="Times New Roman" w:cs="Times New Roman"/>
          <w:color w:val="000000"/>
        </w:rPr>
      </w:pPr>
    </w:p>
    <w:p w:rsidR="00D26CC4" w:rsidRDefault="00D26CC4" w:rsidP="00D26CC4">
      <w:pPr>
        <w:spacing w:line="256" w:lineRule="auto"/>
        <w:ind w:left="12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</w:p>
    <w:p w:rsidR="00D26CC4" w:rsidRDefault="00D26CC4" w:rsidP="00D26CC4">
      <w:pPr>
        <w:spacing w:after="19" w:line="256" w:lineRule="auto"/>
        <w:ind w:left="120"/>
        <w:rPr>
          <w:rFonts w:eastAsia="Times New Roman" w:cs="Times New Roman"/>
          <w:color w:val="000000"/>
        </w:rPr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D26CC4" w:rsidRDefault="00D26CC4" w:rsidP="00D26CC4">
      <w:pPr>
        <w:spacing w:after="19" w:line="256" w:lineRule="auto"/>
        <w:ind w:left="120"/>
        <w:rPr>
          <w:rFonts w:eastAsia="Times New Roman" w:cs="Times New Roman"/>
          <w:color w:val="000000"/>
        </w:rPr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D26CC4" w:rsidRDefault="00D26CC4" w:rsidP="00D26CC4">
      <w:pPr>
        <w:spacing w:after="16" w:line="256" w:lineRule="auto"/>
        <w:ind w:left="120"/>
        <w:rPr>
          <w:rFonts w:eastAsia="Times New Roman" w:cs="Times New Roman"/>
          <w:color w:val="000000"/>
        </w:rPr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D26CC4" w:rsidRDefault="00D26CC4" w:rsidP="00D26CC4">
      <w:pPr>
        <w:spacing w:after="19" w:line="256" w:lineRule="auto"/>
        <w:ind w:left="120"/>
        <w:rPr>
          <w:rFonts w:eastAsia="Times New Roman" w:cs="Times New Roman"/>
          <w:color w:val="000000"/>
        </w:rPr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D26CC4" w:rsidRDefault="00D26CC4" w:rsidP="00D26CC4">
      <w:pPr>
        <w:spacing w:after="19" w:line="256" w:lineRule="auto"/>
        <w:ind w:left="120"/>
        <w:rPr>
          <w:rFonts w:eastAsia="Times New Roman" w:cs="Times New Roman"/>
          <w:color w:val="000000"/>
        </w:rPr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D26CC4" w:rsidRDefault="00D26CC4" w:rsidP="00D26CC4">
      <w:pPr>
        <w:spacing w:after="67" w:line="256" w:lineRule="auto"/>
        <w:ind w:left="120"/>
        <w:rPr>
          <w:rFonts w:eastAsia="Times New Roman" w:cs="Times New Roman"/>
          <w:color w:val="000000"/>
        </w:rPr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D26CC4" w:rsidRDefault="00D26CC4" w:rsidP="00D26CC4">
      <w:pPr>
        <w:spacing w:after="192" w:line="256" w:lineRule="auto"/>
        <w:ind w:left="61" w:right="4" w:hanging="1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>ДОПОЛНИТЕЛЬНАЯ ОБЩЕРАЗВИВАЮЩАЯ ПРОГРАММА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D26CC4" w:rsidRDefault="00D26CC4" w:rsidP="00D26CC4">
      <w:pPr>
        <w:spacing w:after="192" w:line="256" w:lineRule="auto"/>
        <w:ind w:left="3558" w:right="3504" w:hanging="1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>физкультурно-спортивно направленности</w:t>
      </w:r>
    </w:p>
    <w:p w:rsidR="00D26CC4" w:rsidRDefault="00D26CC4" w:rsidP="00D26CC4">
      <w:pPr>
        <w:spacing w:after="245" w:line="256" w:lineRule="auto"/>
        <w:ind w:left="61" w:right="4" w:hanging="1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>«Чудо-шахматы»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D26CC4" w:rsidRDefault="00D26CC4" w:rsidP="00D26CC4">
      <w:pPr>
        <w:spacing w:after="3" w:line="256" w:lineRule="auto"/>
        <w:ind w:left="61" w:right="3" w:hanging="1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(возраст обучающихся 6-10 лет)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D26CC4" w:rsidRDefault="00D26CC4" w:rsidP="00D26CC4">
      <w:pPr>
        <w:rPr>
          <w:rFonts w:eastAsiaTheme="minorEastAsia"/>
          <w:lang w:eastAsia="zh-CN"/>
        </w:rPr>
      </w:pPr>
    </w:p>
    <w:p w:rsidR="00D26CC4" w:rsidRDefault="00D26CC4" w:rsidP="00D26CC4"/>
    <w:p w:rsidR="00D26CC4" w:rsidRDefault="00D26CC4" w:rsidP="00D26CC4"/>
    <w:p w:rsidR="00D26CC4" w:rsidRDefault="00D26CC4" w:rsidP="00D26CC4"/>
    <w:p w:rsidR="00D26CC4" w:rsidRDefault="00D26CC4" w:rsidP="00D26CC4"/>
    <w:p w:rsidR="00D26CC4" w:rsidRDefault="00D26CC4" w:rsidP="00D26CC4">
      <w:pPr>
        <w:jc w:val="center"/>
      </w:pPr>
      <w:r>
        <w:t>п. Азанка</w:t>
      </w:r>
    </w:p>
    <w:p w:rsidR="001C2E9B" w:rsidRDefault="001C2E9B" w:rsidP="000D712C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0D712C" w:rsidRPr="008B4143" w:rsidRDefault="000D712C" w:rsidP="000D71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14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Основание для разработки Программы:</w:t>
      </w:r>
    </w:p>
    <w:p w:rsidR="000D712C" w:rsidRPr="008B4143" w:rsidRDefault="000D712C" w:rsidP="000D712C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Федерации»;</w:t>
      </w:r>
    </w:p>
    <w:p w:rsidR="000D712C" w:rsidRPr="008B4143" w:rsidRDefault="000D712C" w:rsidP="000D712C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РФ «Об утверждении и введении в действие ФГОС начального общего образования», от 06.10.2009г., №373;</w:t>
      </w:r>
    </w:p>
    <w:p w:rsidR="000D712C" w:rsidRPr="008B4143" w:rsidRDefault="000D712C" w:rsidP="000D712C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Концепция духовно-нравственного воспитания;</w:t>
      </w:r>
    </w:p>
    <w:p w:rsidR="000D712C" w:rsidRPr="008B4143" w:rsidRDefault="000D712C" w:rsidP="000D712C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Примерная программа духовно-нравственного воспитания и социализации обучающихся;</w:t>
      </w:r>
    </w:p>
    <w:p w:rsidR="000D712C" w:rsidRPr="008B4143" w:rsidRDefault="000D712C" w:rsidP="000D712C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Методические рекомендации по развитию дополнительного образования детей в общеобразовательных учреждениях;</w:t>
      </w:r>
    </w:p>
    <w:p w:rsidR="000D712C" w:rsidRPr="008B4143" w:rsidRDefault="000D712C" w:rsidP="000D712C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Письмо Министерства образования РФ «О повышении воспитательного потенциала общеобразовательного процесса в общеобразовательном учреждении»;</w:t>
      </w:r>
    </w:p>
    <w:p w:rsidR="000D712C" w:rsidRPr="008B4143" w:rsidRDefault="000D712C" w:rsidP="000D712C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Национальная образовательная инициатива «Наша новая школа»;</w:t>
      </w:r>
    </w:p>
    <w:p w:rsidR="000D712C" w:rsidRPr="008B4143" w:rsidRDefault="000D712C" w:rsidP="000D712C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Федеральные требования к образовательным учреждениям в части охраны здоровья обучающихся, воспитанников (утверждены приказом Минобрнауки России от 28.12.2010 №2106);</w:t>
      </w:r>
    </w:p>
    <w:p w:rsidR="000D712C" w:rsidRPr="008B4143" w:rsidRDefault="000D712C" w:rsidP="000D712C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Единый квалификационный справочник должностей руководителей, специалистов и служащих; Раздел «Квалификационные характеристики должностей работников образования», утвержденный приказом Министерства здравоохранения и социального развития РФ (Минздравсоцразвития России) от 26 августа 2010г. №761нг.</w:t>
      </w:r>
    </w:p>
    <w:p w:rsidR="000D712C" w:rsidRPr="008B4143" w:rsidRDefault="000D712C" w:rsidP="000D712C">
      <w:pPr>
        <w:numPr>
          <w:ilvl w:val="0"/>
          <w:numId w:val="3"/>
        </w:num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 (утвержден приказом Министерства образования и науки Российской Федерации от 17  декабря  2010 г. № 1897).</w:t>
      </w:r>
    </w:p>
    <w:p w:rsidR="000D712C" w:rsidRPr="008B4143" w:rsidRDefault="000D712C" w:rsidP="000D712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Инструктивно-методические письма Департамента общего образования Минобрнауки России:</w:t>
      </w:r>
    </w:p>
    <w:p w:rsidR="000D712C" w:rsidRPr="008B4143" w:rsidRDefault="000D712C" w:rsidP="000D71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– О введении федеральных государственных образовательных стандартов общего образования (от 19.04.2011 № 03255);</w:t>
      </w:r>
    </w:p>
    <w:p w:rsidR="000D712C" w:rsidRPr="008B4143" w:rsidRDefault="000D712C" w:rsidP="000D71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– Об организации внеурочной деятельности при введении Федерального государственного образовательного стандарта общего образования (от 12.05.2011 № 03296);</w:t>
      </w:r>
    </w:p>
    <w:p w:rsidR="000D712C" w:rsidRPr="008B4143" w:rsidRDefault="000D712C" w:rsidP="000D71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0D712C" w:rsidRPr="008B4143" w:rsidRDefault="000D712C" w:rsidP="000D712C">
      <w:pPr>
        <w:spacing w:after="0" w:line="240" w:lineRule="auto"/>
        <w:ind w:left="1065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B4143">
        <w:rPr>
          <w:rFonts w:eastAsia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0D712C" w:rsidRPr="008B4143" w:rsidRDefault="000D712C" w:rsidP="000D71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       </w:t>
      </w:r>
    </w:p>
    <w:p w:rsidR="000D712C" w:rsidRDefault="000D712C" w:rsidP="000D712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 </w:t>
      </w:r>
      <w:r w:rsidRPr="008B4143">
        <w:rPr>
          <w:rFonts w:eastAsia="Times New Roman" w:cs="Times New Roman"/>
          <w:sz w:val="24"/>
          <w:szCs w:val="24"/>
          <w:lang w:eastAsia="ru-RU"/>
        </w:rPr>
        <w:t>Программа по шахматам предназначена для спортивных секций общеобразовательных учреждений. Данная программа является программой дополнительного образования, предназначенной для внеурочной формы дополнительных занятий по физическому воспитанию общеобразовательных учреждений.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  <w:t xml:space="preserve">В процессе изучения у учащихся формируется потребность в систематических занятиях упражнениями шахматной игры. Учащиеся приобщаются к здоровому образу жизни, приобретают привычку заниматься физическим трудом, умственная нагрузка компенсируется у них физической. Занятия шахматами дисциплинируют, воспитывают чувство коллективизма, волю, целеустремленность, способствуют поддержке при изучении общеобразовательных предметов, повышают интеллект занимающихся. </w:t>
      </w:r>
      <w:r>
        <w:rPr>
          <w:rFonts w:eastAsia="Times New Roman" w:cs="Times New Roman"/>
          <w:sz w:val="24"/>
          <w:szCs w:val="24"/>
          <w:lang w:eastAsia="ru-RU"/>
        </w:rPr>
        <w:t xml:space="preserve">Благодаря спортивной направленности программы, учащиеся, успешно освоившие программу, смогут участвовать в школьных, районных и окружных соревнованиях по шахматам. Благодаря этому учащиеся смогут более плодотворно учиться, </w:t>
      </w:r>
    </w:p>
    <w:p w:rsidR="000D712C" w:rsidRDefault="000D712C" w:rsidP="000D712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>меньше болеть.</w:t>
      </w:r>
    </w:p>
    <w:p w:rsidR="000D712C" w:rsidRPr="008B4143" w:rsidRDefault="000D712C" w:rsidP="000D712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Шахматы – одна из наиболее известных, популярных и распространенных во всем мире игр. Игра в шахматы всегда считалась </w:t>
      </w:r>
      <w:proofErr w:type="gramStart"/>
      <w:r w:rsidRPr="008B4143">
        <w:rPr>
          <w:rFonts w:eastAsia="Times New Roman" w:cs="Times New Roman"/>
          <w:sz w:val="24"/>
          <w:szCs w:val="24"/>
          <w:lang w:eastAsia="ru-RU"/>
        </w:rPr>
        <w:t>« игрой</w:t>
      </w:r>
      <w:proofErr w:type="gramEnd"/>
      <w:r w:rsidRPr="008B4143">
        <w:rPr>
          <w:rFonts w:eastAsia="Times New Roman" w:cs="Times New Roman"/>
          <w:sz w:val="24"/>
          <w:szCs w:val="24"/>
          <w:lang w:eastAsia="ru-RU"/>
        </w:rPr>
        <w:t xml:space="preserve"> для умных, т.к. чтобы играть в шахматы на достойном уровне, необходимо научиться трезво оценивать ситуацию и просчитывать партию на многие ходы вперед. 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  <w:t xml:space="preserve">Шахматы лишены фактора везения и случайностей – все полностью зависит от игрока. Оба соперника изначально находятся в равном положении, и только продуманные ходы выводят одного из них в победители </w:t>
      </w:r>
      <w:proofErr w:type="gramStart"/>
      <w:r w:rsidRPr="008B4143">
        <w:rPr>
          <w:rFonts w:eastAsia="Times New Roman" w:cs="Times New Roman"/>
          <w:sz w:val="24"/>
          <w:szCs w:val="24"/>
          <w:lang w:eastAsia="ru-RU"/>
        </w:rPr>
        <w:t>( хотя</w:t>
      </w:r>
      <w:proofErr w:type="gramEnd"/>
      <w:r w:rsidRPr="008B4143">
        <w:rPr>
          <w:rFonts w:eastAsia="Times New Roman" w:cs="Times New Roman"/>
          <w:sz w:val="24"/>
          <w:szCs w:val="24"/>
          <w:lang w:eastAsia="ru-RU"/>
        </w:rPr>
        <w:t xml:space="preserve"> иногда партия заканчивается ничьей ).</w:t>
      </w:r>
    </w:p>
    <w:p w:rsidR="000D712C" w:rsidRPr="008B4143" w:rsidRDefault="000D712C" w:rsidP="000D712C">
      <w:pPr>
        <w:spacing w:after="0" w:line="240" w:lineRule="auto"/>
        <w:ind w:left="720"/>
        <w:rPr>
          <w:rFonts w:eastAsia="Times New Roman" w:cs="Times New Roman"/>
          <w:sz w:val="24"/>
          <w:szCs w:val="24"/>
          <w:lang w:eastAsia="ru-RU"/>
        </w:rPr>
      </w:pPr>
    </w:p>
    <w:p w:rsidR="000D712C" w:rsidRPr="008B4143" w:rsidRDefault="000D712C" w:rsidP="000D712C">
      <w:pPr>
        <w:spacing w:after="0" w:line="240" w:lineRule="auto"/>
        <w:ind w:left="720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Отличительной особенностью данной дополнительной образовательной программы от уже существующих образовательных программ является</w:t>
      </w:r>
      <w:r w:rsidRPr="008B414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Проявление индивидуальных способностей занимающихся в непредвиденных комбинациях;</w:t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- Обучение основам стратегии шахматной игры;</w:t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- Изучение преимущества в разных положениях;</w:t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Воспитание творческих способностей занимающихся.</w:t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- Необходимо научить занимающихся трезво оценивать ситуацию и просчитывать партию на многие ходы вперед.</w:t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Воспитывать нравственные и эстетические качества у занимающихся.</w:t>
      </w:r>
    </w:p>
    <w:p w:rsidR="000D712C" w:rsidRPr="008B4143" w:rsidRDefault="000D712C" w:rsidP="000D712C">
      <w:pPr>
        <w:spacing w:after="0" w:line="240" w:lineRule="auto"/>
        <w:ind w:left="720"/>
        <w:rPr>
          <w:rFonts w:eastAsia="Times New Roman" w:cs="Times New Roman"/>
          <w:sz w:val="24"/>
          <w:szCs w:val="24"/>
          <w:lang w:eastAsia="ru-RU"/>
        </w:rPr>
      </w:pPr>
    </w:p>
    <w:p w:rsidR="000D712C" w:rsidRPr="008B4143" w:rsidRDefault="000D712C" w:rsidP="000D712C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Цели и задачи:</w:t>
      </w:r>
    </w:p>
    <w:p w:rsidR="000D712C" w:rsidRPr="008B4143" w:rsidRDefault="008F3806" w:rsidP="000D712C">
      <w:pPr>
        <w:spacing w:after="0" w:line="240" w:lineRule="auto"/>
        <w:ind w:left="72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Перед шахматн</w:t>
      </w:r>
      <w:r w:rsidR="000D712C" w:rsidRPr="008B4143">
        <w:rPr>
          <w:rFonts w:eastAsia="Times New Roman" w:cs="Times New Roman"/>
          <w:sz w:val="24"/>
          <w:szCs w:val="24"/>
          <w:lang w:eastAsia="ru-RU"/>
        </w:rPr>
        <w:t>ым кружком первого года обучения ставятся такие образовательные задачи:</w:t>
      </w:r>
    </w:p>
    <w:p w:rsidR="000D712C" w:rsidRPr="008B4143" w:rsidRDefault="000D712C" w:rsidP="000D712C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А) ознакомление</w:t>
      </w:r>
      <w:r w:rsidR="008F3806">
        <w:rPr>
          <w:rFonts w:eastAsia="Times New Roman" w:cs="Times New Roman"/>
          <w:sz w:val="24"/>
          <w:szCs w:val="24"/>
          <w:lang w:eastAsia="ru-RU"/>
        </w:rPr>
        <w:t xml:space="preserve"> с историей шахмат</w:t>
      </w:r>
      <w:r w:rsidRPr="008B4143">
        <w:rPr>
          <w:rFonts w:eastAsia="Times New Roman" w:cs="Times New Roman"/>
          <w:sz w:val="24"/>
          <w:szCs w:val="24"/>
          <w:lang w:eastAsia="ru-RU"/>
        </w:rPr>
        <w:t>;</w:t>
      </w:r>
    </w:p>
    <w:p w:rsidR="000D712C" w:rsidRPr="008B4143" w:rsidRDefault="008F3806" w:rsidP="000D712C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Б) обучение шахматной</w:t>
      </w:r>
      <w:r w:rsidR="000D712C" w:rsidRPr="008B4143">
        <w:rPr>
          <w:rFonts w:eastAsia="Times New Roman" w:cs="Times New Roman"/>
          <w:sz w:val="24"/>
          <w:szCs w:val="24"/>
          <w:lang w:eastAsia="ru-RU"/>
        </w:rPr>
        <w:t xml:space="preserve"> игре;</w:t>
      </w:r>
    </w:p>
    <w:p w:rsidR="000D712C" w:rsidRPr="008B4143" w:rsidRDefault="000D712C" w:rsidP="000D712C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В) дать понятия комбинация и позиционная игра.</w:t>
      </w:r>
    </w:p>
    <w:p w:rsidR="000D712C" w:rsidRPr="008B4143" w:rsidRDefault="000D712C" w:rsidP="000D712C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Рассмотреть часто встречающиеся начало партий и окончания шахматной игры.</w:t>
      </w:r>
    </w:p>
    <w:p w:rsidR="000D712C" w:rsidRPr="008B4143" w:rsidRDefault="000D712C" w:rsidP="000D712C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Развитие логического и творческого мышления, памяти, внимания и быстроты мышления.</w:t>
      </w:r>
    </w:p>
    <w:p w:rsidR="000D712C" w:rsidRPr="008B4143" w:rsidRDefault="000D712C" w:rsidP="000D712C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Техники расчета, комбинационного зрения, позиционного чутья, творческой работы, умения анализа и комментирования сыгранных партий.</w:t>
      </w:r>
    </w:p>
    <w:p w:rsidR="000D712C" w:rsidRPr="008B4143" w:rsidRDefault="000D712C" w:rsidP="000D712C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Воспитание воли, целеустремленности, дисциплинированности, усидчивости, выносливости, чувства коллективизма и взаимопомощи.</w:t>
      </w:r>
    </w:p>
    <w:p w:rsidR="000D712C" w:rsidRPr="008B4143" w:rsidRDefault="000D712C" w:rsidP="000D712C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Организационно-педагогические основы обучения.</w:t>
      </w:r>
    </w:p>
    <w:p w:rsidR="000D712C" w:rsidRPr="008B4143" w:rsidRDefault="000D712C" w:rsidP="000D712C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Выполнение программы рассчитан на </w:t>
      </w:r>
      <w:r w:rsidR="00D26CC4">
        <w:rPr>
          <w:rFonts w:eastAsia="Times New Roman" w:cs="Times New Roman"/>
          <w:sz w:val="24"/>
          <w:szCs w:val="24"/>
          <w:lang w:eastAsia="ru-RU"/>
        </w:rPr>
        <w:t>1 год</w:t>
      </w:r>
      <w:r w:rsidRPr="008B4143">
        <w:rPr>
          <w:rFonts w:eastAsia="Times New Roman" w:cs="Times New Roman"/>
          <w:sz w:val="24"/>
          <w:szCs w:val="24"/>
          <w:lang w:eastAsia="ru-RU"/>
        </w:rPr>
        <w:t>.</w:t>
      </w:r>
    </w:p>
    <w:p w:rsidR="000D712C" w:rsidRPr="008B4143" w:rsidRDefault="000D712C" w:rsidP="000D712C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ab/>
        <w:t>А) Возраст в</w:t>
      </w:r>
      <w:r w:rsidR="008F3806">
        <w:rPr>
          <w:rFonts w:eastAsia="Times New Roman" w:cs="Times New Roman"/>
          <w:sz w:val="24"/>
          <w:szCs w:val="24"/>
          <w:lang w:eastAsia="ru-RU"/>
        </w:rPr>
        <w:t>оспитанников в группе от 6 до 10</w:t>
      </w:r>
      <w:r w:rsidRPr="008B4143">
        <w:rPr>
          <w:rFonts w:eastAsia="Times New Roman" w:cs="Times New Roman"/>
          <w:sz w:val="24"/>
          <w:szCs w:val="24"/>
          <w:lang w:eastAsia="ru-RU"/>
        </w:rPr>
        <w:t xml:space="preserve"> лет.</w:t>
      </w:r>
    </w:p>
    <w:p w:rsidR="000D712C" w:rsidRPr="008B4143" w:rsidRDefault="000D712C" w:rsidP="000D712C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ab/>
        <w:t>Б)  Возрастные и психофизиологические особенности детей, базисные знания, умения и навыки.</w:t>
      </w:r>
    </w:p>
    <w:p w:rsidR="000D712C" w:rsidRPr="008B4143" w:rsidRDefault="000D712C" w:rsidP="000D712C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ab/>
        <w:t xml:space="preserve">В)  Количество детей в группе </w:t>
      </w:r>
      <w:r w:rsidR="008F3806">
        <w:rPr>
          <w:rFonts w:eastAsia="Times New Roman" w:cs="Times New Roman"/>
          <w:sz w:val="24"/>
          <w:szCs w:val="24"/>
          <w:lang w:eastAsia="ru-RU"/>
        </w:rPr>
        <w:t xml:space="preserve">не более </w:t>
      </w:r>
      <w:r w:rsidRPr="008B4143">
        <w:rPr>
          <w:rFonts w:eastAsia="Times New Roman" w:cs="Times New Roman"/>
          <w:sz w:val="24"/>
          <w:szCs w:val="24"/>
          <w:lang w:eastAsia="ru-RU"/>
        </w:rPr>
        <w:t>15 человек.</w:t>
      </w:r>
    </w:p>
    <w:p w:rsidR="000D712C" w:rsidRPr="008B4143" w:rsidRDefault="000D712C" w:rsidP="000D712C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ab/>
        <w:t>Г)  Уровень подготовки детей при приеме в группы следующий: нулевой - определяется собеседованием.</w:t>
      </w:r>
    </w:p>
    <w:p w:rsidR="000D712C" w:rsidRPr="008B4143" w:rsidRDefault="000D712C" w:rsidP="000D712C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ab/>
        <w:t>Д)  Основание перевода учащихся на следующий этап обучения: выполнение программы.</w:t>
      </w:r>
    </w:p>
    <w:p w:rsidR="000D712C" w:rsidRPr="008B4143" w:rsidRDefault="000D712C" w:rsidP="000D712C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ab/>
        <w:t>Е)  Основание для отчисления: невыполнение программы, непосещение занятий.</w:t>
      </w:r>
    </w:p>
    <w:p w:rsidR="000D712C" w:rsidRPr="008B4143" w:rsidRDefault="000D712C" w:rsidP="000D712C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ab/>
        <w:t>Ж)  Режим работы для группы: 1 занятие в неделю.</w:t>
      </w:r>
    </w:p>
    <w:p w:rsidR="000D712C" w:rsidRPr="008B4143" w:rsidRDefault="000D712C" w:rsidP="000D712C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</w:p>
    <w:p w:rsidR="000D712C" w:rsidRPr="008B4143" w:rsidRDefault="000D712C" w:rsidP="000D71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0D712C" w:rsidRPr="008B4143" w:rsidRDefault="000D712C" w:rsidP="000D712C">
      <w:pPr>
        <w:spacing w:after="0" w:line="240" w:lineRule="auto"/>
        <w:ind w:left="360"/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D712C" w:rsidRPr="008B4143" w:rsidRDefault="000D712C" w:rsidP="000D712C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Основы знаний</w:t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8B414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1.Соблюдение техники безопасности на занятиях по шахматам.</w:t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2. Краткий обзор состояния и развития шахмат в России.</w:t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3. Влияние шахматной игры на умственные способности занимающихся.</w:t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4. Гигиена, закаливание, режим и питание спортсменов.</w:t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b/>
          <w:bCs/>
          <w:sz w:val="24"/>
          <w:szCs w:val="24"/>
          <w:lang w:eastAsia="ru-RU"/>
        </w:rPr>
        <w:t>Общая физическая подготовка</w:t>
      </w:r>
      <w:r w:rsidRPr="008B4143">
        <w:rPr>
          <w:rFonts w:eastAsia="Times New Roman" w:cs="Times New Roman"/>
          <w:sz w:val="24"/>
          <w:szCs w:val="24"/>
          <w:lang w:eastAsia="ru-RU"/>
        </w:rPr>
        <w:t xml:space="preserve"> является основой развития физических качеств , способностей , двигательных навыков занимающихся на различных этапах их подготовки.         Поэтому большое внимание на занятиях будет уделяться связи умственных способностей занимающихся с развитием их двигательных качеств и </w:t>
      </w:r>
      <w:proofErr w:type="gramStart"/>
      <w:r w:rsidRPr="008B4143">
        <w:rPr>
          <w:rFonts w:eastAsia="Times New Roman" w:cs="Times New Roman"/>
          <w:sz w:val="24"/>
          <w:szCs w:val="24"/>
          <w:lang w:eastAsia="ru-RU"/>
        </w:rPr>
        <w:t>совершенствованию :</w:t>
      </w:r>
      <w:proofErr w:type="gramEnd"/>
      <w:r w:rsidRPr="008B4143">
        <w:rPr>
          <w:rFonts w:eastAsia="Times New Roman" w:cs="Times New Roman"/>
          <w:sz w:val="24"/>
          <w:szCs w:val="24"/>
          <w:lang w:eastAsia="ru-RU"/>
        </w:rPr>
        <w:t xml:space="preserve"> силы, быстроты, выносливости, ловкости и координации движений.                   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b/>
          <w:bCs/>
          <w:sz w:val="24"/>
          <w:szCs w:val="24"/>
          <w:lang w:eastAsia="ru-RU"/>
        </w:rPr>
        <w:t>Специальная физическая подготовка</w:t>
      </w:r>
      <w:r w:rsidRPr="008B4143">
        <w:rPr>
          <w:rFonts w:eastAsia="Times New Roman" w:cs="Times New Roman"/>
          <w:sz w:val="24"/>
          <w:szCs w:val="24"/>
          <w:lang w:eastAsia="ru-RU"/>
        </w:rPr>
        <w:t>         занимает очень важное место в шахматной игре, поэтому будет уделяться большое внимание развитию памяти и умственных способностей занимающихся. 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b/>
          <w:bCs/>
          <w:sz w:val="24"/>
          <w:szCs w:val="24"/>
          <w:lang w:eastAsia="ru-RU"/>
        </w:rPr>
        <w:t>Техника и тактика упражнений</w:t>
      </w:r>
      <w:r w:rsidRPr="008B4143">
        <w:rPr>
          <w:rFonts w:eastAsia="Times New Roman" w:cs="Times New Roman"/>
          <w:sz w:val="24"/>
          <w:szCs w:val="24"/>
          <w:lang w:eastAsia="ru-RU"/>
        </w:rPr>
        <w:t> шахматной игры включает в себя проявление индивидуальных способностей занимающихся как в стандартных, так и в непредвиденных комбинациях. Следовательно, на занятиях большое внимание будет уделяться :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sz w:val="24"/>
          <w:szCs w:val="24"/>
          <w:lang w:eastAsia="ru-RU"/>
        </w:rPr>
        <w:br/>
        <w:t>1.     Анализу коротких партий – ловушек;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  <w:t>2.     Изучение простых комбинаций;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  <w:t>3.     Изучению правил игры в шахматы;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  <w:t>4.     Изучение основ дебюта;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  <w:t>5.     Изучение основ эндшпиля.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b/>
          <w:bCs/>
          <w:sz w:val="24"/>
          <w:szCs w:val="24"/>
          <w:lang w:eastAsia="ru-RU"/>
        </w:rPr>
        <w:t>Формы и режим занятий.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sz w:val="24"/>
          <w:szCs w:val="24"/>
          <w:u w:val="single"/>
          <w:lang w:eastAsia="ru-RU"/>
        </w:rPr>
        <w:t>Урок является основной формой организации учебного процесса.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sz w:val="24"/>
          <w:szCs w:val="24"/>
          <w:lang w:eastAsia="ru-RU"/>
        </w:rPr>
        <w:br/>
        <w:t>Для повышения интереса занимающихся к занятиям по шахматам и более успешного решения образовательных, воспитательных и оздоровительных задач рекомендуется применять разнообразные формы и методы проведения этих занятий: - словесные методы, наглядные методы, практические (игровой, соревновательный, метод упражнений и метод круговой тренировки). Главным из них является метод упражнений, который предусматривает многократные повторения движений. Упражнения разучиваются двумя методами - в целом и по частям.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</w:p>
    <w:p w:rsidR="000D712C" w:rsidRPr="008B4143" w:rsidRDefault="000D712C" w:rsidP="000D71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b/>
          <w:bCs/>
          <w:sz w:val="24"/>
          <w:szCs w:val="24"/>
          <w:lang w:eastAsia="ru-RU"/>
        </w:rPr>
        <w:t>Формы обучения</w:t>
      </w:r>
      <w:r w:rsidRPr="008B4143">
        <w:rPr>
          <w:rFonts w:eastAsia="Times New Roman" w:cs="Times New Roman"/>
          <w:sz w:val="24"/>
          <w:szCs w:val="24"/>
          <w:lang w:eastAsia="ru-RU"/>
        </w:rPr>
        <w:t>: индивидуальная, фронтальная, групповая, поточная.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iCs/>
          <w:sz w:val="24"/>
          <w:szCs w:val="24"/>
          <w:lang w:eastAsia="ru-RU"/>
        </w:rPr>
        <w:lastRenderedPageBreak/>
        <w:t xml:space="preserve">Группа Начальной Подготовки состоит из девочек и мальчиков в количестве </w:t>
      </w:r>
      <w:r w:rsidR="00B27756">
        <w:rPr>
          <w:rFonts w:eastAsia="Times New Roman" w:cs="Times New Roman"/>
          <w:iCs/>
          <w:sz w:val="24"/>
          <w:szCs w:val="24"/>
          <w:lang w:eastAsia="ru-RU"/>
        </w:rPr>
        <w:t>не более 1</w:t>
      </w:r>
      <w:r w:rsidR="00D26CC4">
        <w:rPr>
          <w:rFonts w:eastAsia="Times New Roman" w:cs="Times New Roman"/>
          <w:iCs/>
          <w:sz w:val="24"/>
          <w:szCs w:val="24"/>
          <w:lang w:eastAsia="ru-RU"/>
        </w:rPr>
        <w:t>0</w:t>
      </w:r>
      <w:r w:rsidRPr="008B4143">
        <w:rPr>
          <w:rFonts w:eastAsia="Times New Roman" w:cs="Times New Roman"/>
          <w:iCs/>
          <w:sz w:val="24"/>
          <w:szCs w:val="24"/>
          <w:lang w:eastAsia="ru-RU"/>
        </w:rPr>
        <w:t xml:space="preserve"> человек. Возраст детей, участвующих в реализации данной дополнительн</w:t>
      </w:r>
      <w:r w:rsidR="008F3806">
        <w:rPr>
          <w:rFonts w:eastAsia="Times New Roman" w:cs="Times New Roman"/>
          <w:iCs/>
          <w:sz w:val="24"/>
          <w:szCs w:val="24"/>
          <w:lang w:eastAsia="ru-RU"/>
        </w:rPr>
        <w:t>ой образовательной программы – 6-10</w:t>
      </w:r>
      <w:r w:rsidRPr="008B4143">
        <w:rPr>
          <w:rFonts w:eastAsia="Times New Roman" w:cs="Times New Roman"/>
          <w:iCs/>
          <w:sz w:val="24"/>
          <w:szCs w:val="24"/>
          <w:lang w:eastAsia="ru-RU"/>
        </w:rPr>
        <w:t xml:space="preserve"> лет</w:t>
      </w:r>
      <w:r w:rsidRPr="008B4143">
        <w:rPr>
          <w:rFonts w:eastAsia="Times New Roman" w:cs="Times New Roman"/>
          <w:sz w:val="24"/>
          <w:szCs w:val="24"/>
          <w:lang w:eastAsia="ru-RU"/>
        </w:rPr>
        <w:t>. 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iCs/>
          <w:sz w:val="24"/>
          <w:szCs w:val="24"/>
          <w:lang w:eastAsia="ru-RU"/>
        </w:rPr>
        <w:t>Занятия проводятся в М</w:t>
      </w:r>
      <w:r w:rsidR="00D26CC4">
        <w:rPr>
          <w:rFonts w:eastAsia="Times New Roman" w:cs="Times New Roman"/>
          <w:iCs/>
          <w:sz w:val="24"/>
          <w:szCs w:val="24"/>
          <w:lang w:eastAsia="ru-RU"/>
        </w:rPr>
        <w:t>А</w:t>
      </w:r>
      <w:r w:rsidRPr="008B4143">
        <w:rPr>
          <w:rFonts w:eastAsia="Times New Roman" w:cs="Times New Roman"/>
          <w:iCs/>
          <w:sz w:val="24"/>
          <w:szCs w:val="24"/>
          <w:lang w:eastAsia="ru-RU"/>
        </w:rPr>
        <w:t xml:space="preserve">ОУ СОШ </w:t>
      </w:r>
      <w:r w:rsidR="00D26CC4">
        <w:rPr>
          <w:rFonts w:eastAsia="Times New Roman" w:cs="Times New Roman"/>
          <w:iCs/>
          <w:sz w:val="24"/>
          <w:szCs w:val="24"/>
          <w:lang w:eastAsia="ru-RU"/>
        </w:rPr>
        <w:t>п</w:t>
      </w:r>
      <w:r w:rsidRPr="008B4143">
        <w:rPr>
          <w:rFonts w:eastAsia="Times New Roman" w:cs="Times New Roman"/>
          <w:iCs/>
          <w:sz w:val="24"/>
          <w:szCs w:val="24"/>
          <w:lang w:eastAsia="ru-RU"/>
        </w:rPr>
        <w:t>. Азанка</w:t>
      </w:r>
      <w:r w:rsidR="00B27756">
        <w:rPr>
          <w:rFonts w:eastAsia="Times New Roman" w:cs="Times New Roman"/>
          <w:iCs/>
          <w:sz w:val="24"/>
          <w:szCs w:val="24"/>
          <w:lang w:eastAsia="ru-RU"/>
        </w:rPr>
        <w:t>, центр «Точка роста»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iCs/>
          <w:sz w:val="24"/>
          <w:szCs w:val="24"/>
          <w:lang w:eastAsia="ru-RU"/>
        </w:rPr>
        <w:t>Количество часов - 1 час в неделю. 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iCs/>
          <w:sz w:val="24"/>
          <w:szCs w:val="24"/>
          <w:lang w:eastAsia="ru-RU"/>
        </w:rPr>
        <w:t>Занятия проводятся 1 раз в неделю по 1 часу.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iCs/>
          <w:sz w:val="24"/>
          <w:szCs w:val="24"/>
          <w:lang w:eastAsia="ru-RU"/>
        </w:rPr>
        <w:t>Сроки реализации дополнительной образовательной прог</w:t>
      </w:r>
      <w:r w:rsidR="005F013E">
        <w:rPr>
          <w:rFonts w:eastAsia="Times New Roman" w:cs="Times New Roman"/>
          <w:iCs/>
          <w:sz w:val="24"/>
          <w:szCs w:val="24"/>
          <w:lang w:eastAsia="ru-RU"/>
        </w:rPr>
        <w:t>раммы рассчитаны на 1 год, 34</w:t>
      </w:r>
      <w:r w:rsidR="00B27756">
        <w:rPr>
          <w:rFonts w:eastAsia="Times New Roman" w:cs="Times New Roman"/>
          <w:iCs/>
          <w:sz w:val="24"/>
          <w:szCs w:val="24"/>
          <w:lang w:eastAsia="ru-RU"/>
        </w:rPr>
        <w:t xml:space="preserve"> часов</w:t>
      </w:r>
      <w:r w:rsidRPr="008B4143">
        <w:rPr>
          <w:rFonts w:eastAsia="Times New Roman" w:cs="Times New Roman"/>
          <w:iCs/>
          <w:sz w:val="24"/>
          <w:szCs w:val="24"/>
          <w:lang w:eastAsia="ru-RU"/>
        </w:rPr>
        <w:t xml:space="preserve"> в год.</w:t>
      </w:r>
    </w:p>
    <w:p w:rsidR="000D712C" w:rsidRPr="008B4143" w:rsidRDefault="000D712C" w:rsidP="000D712C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</w:p>
    <w:p w:rsidR="000D712C" w:rsidRPr="008B4143" w:rsidRDefault="000D712C" w:rsidP="000D712C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В конце изучения программы занимающиеся получат необходимый минимум знаний для умственного самосовершенствования, знания правил соревнований по шахматам, навыки простейшего судейства. Приобретут необходимые знания и умения, что позволит учащимся принимать участие в школьных, районных и окружных </w:t>
      </w:r>
      <w:proofErr w:type="gramStart"/>
      <w:r w:rsidRPr="008B4143">
        <w:rPr>
          <w:rFonts w:eastAsia="Times New Roman" w:cs="Times New Roman"/>
          <w:sz w:val="24"/>
          <w:szCs w:val="24"/>
          <w:lang w:eastAsia="ru-RU"/>
        </w:rPr>
        <w:t>соревнованиях .</w:t>
      </w:r>
      <w:proofErr w:type="gramEnd"/>
    </w:p>
    <w:p w:rsidR="000D712C" w:rsidRPr="008B4143" w:rsidRDefault="000D712C" w:rsidP="000D712C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</w:p>
    <w:p w:rsidR="000D712C" w:rsidRPr="008B4143" w:rsidRDefault="000D712C" w:rsidP="000D712C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br/>
      </w:r>
    </w:p>
    <w:p w:rsidR="000D712C" w:rsidRPr="008B4143" w:rsidRDefault="000D712C" w:rsidP="000D712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B4143">
        <w:rPr>
          <w:rFonts w:eastAsia="Times New Roman" w:cs="Times New Roman"/>
          <w:b/>
          <w:sz w:val="24"/>
          <w:szCs w:val="24"/>
          <w:lang w:eastAsia="ru-RU"/>
        </w:rPr>
        <w:t>УЧЕБНО-ТЕМАТИЧЕСКОЕ ПЛАНИРОВАНИЕ</w:t>
      </w:r>
    </w:p>
    <w:p w:rsidR="000D712C" w:rsidRPr="008B4143" w:rsidRDefault="000D712C" w:rsidP="000D712C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0064"/>
        <w:gridCol w:w="2127"/>
        <w:gridCol w:w="2127"/>
      </w:tblGrid>
      <w:tr w:rsidR="000D712C" w:rsidRPr="008B4143" w:rsidTr="00C50F84">
        <w:trPr>
          <w:trHeight w:val="278"/>
        </w:trPr>
        <w:tc>
          <w:tcPr>
            <w:tcW w:w="817" w:type="dxa"/>
            <w:vMerge w:val="restart"/>
          </w:tcPr>
          <w:p w:rsidR="000D712C" w:rsidRPr="008B4143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B414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D712C" w:rsidRPr="008B4143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B414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064" w:type="dxa"/>
            <w:vMerge w:val="restart"/>
          </w:tcPr>
          <w:p w:rsidR="000D712C" w:rsidRPr="008B4143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B414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Название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B414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4254" w:type="dxa"/>
            <w:gridSpan w:val="2"/>
          </w:tcPr>
          <w:p w:rsidR="000D712C" w:rsidRPr="008B4143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B414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B414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0D712C" w:rsidRPr="008B4143" w:rsidTr="00C50F84">
        <w:trPr>
          <w:trHeight w:val="277"/>
        </w:trPr>
        <w:tc>
          <w:tcPr>
            <w:tcW w:w="817" w:type="dxa"/>
            <w:vMerge/>
          </w:tcPr>
          <w:p w:rsidR="000D712C" w:rsidRPr="008B4143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vMerge/>
          </w:tcPr>
          <w:p w:rsidR="000D712C" w:rsidRPr="008B4143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D712C" w:rsidRPr="008B4143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2127" w:type="dxa"/>
          </w:tcPr>
          <w:p w:rsidR="000D712C" w:rsidRPr="008B4143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0D712C" w:rsidRPr="008B4143" w:rsidTr="00C50F84">
        <w:tc>
          <w:tcPr>
            <w:tcW w:w="817" w:type="dxa"/>
          </w:tcPr>
          <w:p w:rsidR="000D712C" w:rsidRPr="008B4143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4" w:type="dxa"/>
          </w:tcPr>
          <w:p w:rsidR="000D712C" w:rsidRPr="008B4143" w:rsidRDefault="000D712C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Волшебный мир шахмат</w:t>
            </w:r>
          </w:p>
        </w:tc>
        <w:tc>
          <w:tcPr>
            <w:tcW w:w="2127" w:type="dxa"/>
          </w:tcPr>
          <w:p w:rsidR="000D712C" w:rsidRPr="008B4143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0D712C" w:rsidRPr="008B4143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D712C" w:rsidRPr="008B4143" w:rsidTr="00C50F84">
        <w:tc>
          <w:tcPr>
            <w:tcW w:w="817" w:type="dxa"/>
          </w:tcPr>
          <w:p w:rsidR="000D712C" w:rsidRPr="008B4143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64" w:type="dxa"/>
          </w:tcPr>
          <w:p w:rsidR="000D712C" w:rsidRPr="008B4143" w:rsidRDefault="000D712C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Шахматная нотация</w:t>
            </w:r>
          </w:p>
        </w:tc>
        <w:tc>
          <w:tcPr>
            <w:tcW w:w="2127" w:type="dxa"/>
          </w:tcPr>
          <w:p w:rsidR="000D712C" w:rsidRPr="008B4143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0D712C" w:rsidRPr="008B4143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D712C" w:rsidRPr="008B4143" w:rsidTr="00C50F84">
        <w:tc>
          <w:tcPr>
            <w:tcW w:w="817" w:type="dxa"/>
          </w:tcPr>
          <w:p w:rsidR="000D712C" w:rsidRPr="008B4143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4" w:type="dxa"/>
          </w:tcPr>
          <w:p w:rsidR="000D712C" w:rsidRPr="008B4143" w:rsidRDefault="000D712C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Ладья и слон</w:t>
            </w:r>
          </w:p>
        </w:tc>
        <w:tc>
          <w:tcPr>
            <w:tcW w:w="2127" w:type="dxa"/>
          </w:tcPr>
          <w:p w:rsidR="000D712C" w:rsidRPr="008B4143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27" w:type="dxa"/>
          </w:tcPr>
          <w:p w:rsidR="000D712C" w:rsidRPr="008B4143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0D712C" w:rsidRPr="008B4143" w:rsidTr="00C50F84">
        <w:tc>
          <w:tcPr>
            <w:tcW w:w="81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4" w:type="dxa"/>
          </w:tcPr>
          <w:p w:rsidR="000D712C" w:rsidRDefault="000D712C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Нападение и взятие</w:t>
            </w: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0D712C" w:rsidRPr="008B4143" w:rsidTr="00C50F84">
        <w:tc>
          <w:tcPr>
            <w:tcW w:w="81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4" w:type="dxa"/>
          </w:tcPr>
          <w:p w:rsidR="000D712C" w:rsidRDefault="000D712C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Пешка</w:t>
            </w: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0D712C" w:rsidRPr="008B4143" w:rsidTr="00C50F84">
        <w:tc>
          <w:tcPr>
            <w:tcW w:w="81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64" w:type="dxa"/>
          </w:tcPr>
          <w:p w:rsidR="000D712C" w:rsidRDefault="000D712C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Король</w:t>
            </w: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0D712C" w:rsidRPr="008B4143" w:rsidTr="00C50F84">
        <w:tc>
          <w:tcPr>
            <w:tcW w:w="81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64" w:type="dxa"/>
          </w:tcPr>
          <w:p w:rsidR="000D712C" w:rsidRDefault="000D712C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Ферзь</w:t>
            </w: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0D712C" w:rsidRPr="008B4143" w:rsidTr="00C50F84">
        <w:tc>
          <w:tcPr>
            <w:tcW w:w="81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64" w:type="dxa"/>
          </w:tcPr>
          <w:p w:rsidR="000D712C" w:rsidRDefault="000D712C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Конь</w:t>
            </w: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0D712C" w:rsidRPr="008B4143" w:rsidTr="00C50F84">
        <w:tc>
          <w:tcPr>
            <w:tcW w:w="81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4" w:type="dxa"/>
          </w:tcPr>
          <w:p w:rsidR="000D712C" w:rsidRDefault="000D712C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Ценность фигур</w:t>
            </w: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0D712C" w:rsidRPr="008B4143" w:rsidTr="00C50F84">
        <w:tc>
          <w:tcPr>
            <w:tcW w:w="81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64" w:type="dxa"/>
          </w:tcPr>
          <w:p w:rsidR="000D712C" w:rsidRDefault="000D712C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Особые ходы пешки</w:t>
            </w: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D712C" w:rsidRDefault="004B4064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D712C" w:rsidRPr="008B4143" w:rsidTr="00C50F84">
        <w:tc>
          <w:tcPr>
            <w:tcW w:w="81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64" w:type="dxa"/>
          </w:tcPr>
          <w:p w:rsidR="000D712C" w:rsidRDefault="000D712C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Повторение пройденного материала: Ходы фигур, ценность фигур</w:t>
            </w: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D712C" w:rsidRPr="008B4143" w:rsidTr="00C50F84">
        <w:tc>
          <w:tcPr>
            <w:tcW w:w="81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64" w:type="dxa"/>
          </w:tcPr>
          <w:p w:rsidR="000D712C" w:rsidRDefault="000D712C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Коррекционное занятие</w:t>
            </w: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D712C" w:rsidRPr="008B4143" w:rsidTr="00C50F84">
        <w:tc>
          <w:tcPr>
            <w:tcW w:w="81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64" w:type="dxa"/>
          </w:tcPr>
          <w:p w:rsidR="000D712C" w:rsidRDefault="000D712C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Защита от нападения</w:t>
            </w:r>
          </w:p>
        </w:tc>
        <w:tc>
          <w:tcPr>
            <w:tcW w:w="2127" w:type="dxa"/>
          </w:tcPr>
          <w:p w:rsidR="000D712C" w:rsidRDefault="004B4064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0D712C" w:rsidRDefault="004B4064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D712C" w:rsidRPr="008B4143" w:rsidTr="00C50F84">
        <w:tc>
          <w:tcPr>
            <w:tcW w:w="81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0064" w:type="dxa"/>
          </w:tcPr>
          <w:p w:rsidR="000D712C" w:rsidRDefault="000D712C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Шах и защита от него</w:t>
            </w: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0D712C" w:rsidRPr="008B4143" w:rsidTr="00C50F84">
        <w:tc>
          <w:tcPr>
            <w:tcW w:w="81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064" w:type="dxa"/>
          </w:tcPr>
          <w:p w:rsidR="000D712C" w:rsidRDefault="000D712C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0D712C" w:rsidRPr="008B4143" w:rsidTr="00C50F84">
        <w:tc>
          <w:tcPr>
            <w:tcW w:w="81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064" w:type="dxa"/>
          </w:tcPr>
          <w:p w:rsidR="000D712C" w:rsidRDefault="000D712C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Простейшие матовые конструкции</w:t>
            </w: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0D712C" w:rsidRPr="008B4143" w:rsidTr="00C50F84">
        <w:tc>
          <w:tcPr>
            <w:tcW w:w="81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064" w:type="dxa"/>
          </w:tcPr>
          <w:p w:rsidR="000D712C" w:rsidRDefault="000D712C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Пат. Ничья</w:t>
            </w: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0D712C" w:rsidRPr="008B4143" w:rsidTr="00C50F84">
        <w:tc>
          <w:tcPr>
            <w:tcW w:w="81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64" w:type="dxa"/>
          </w:tcPr>
          <w:p w:rsidR="000D712C" w:rsidRDefault="000D712C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Повторение: Задания на шах, мат, пат</w:t>
            </w: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0D712C" w:rsidRPr="008B4143" w:rsidTr="00C50F84">
        <w:tc>
          <w:tcPr>
            <w:tcW w:w="81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064" w:type="dxa"/>
          </w:tcPr>
          <w:p w:rsidR="000D712C" w:rsidRDefault="000D712C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Коррекционное задание</w:t>
            </w: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D712C" w:rsidRDefault="004B4064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D712C" w:rsidRPr="008B4143" w:rsidTr="00C50F84">
        <w:tc>
          <w:tcPr>
            <w:tcW w:w="81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64" w:type="dxa"/>
          </w:tcPr>
          <w:p w:rsidR="000D712C" w:rsidRDefault="000D712C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Особый ход – рокировка</w:t>
            </w: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0D712C" w:rsidRPr="008B4143" w:rsidTr="00C50F84">
        <w:tc>
          <w:tcPr>
            <w:tcW w:w="81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064" w:type="dxa"/>
          </w:tcPr>
          <w:p w:rsidR="000D712C" w:rsidRDefault="000D712C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Двойной удар</w:t>
            </w: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0D712C" w:rsidRPr="008B4143" w:rsidTr="00C50F84">
        <w:tc>
          <w:tcPr>
            <w:tcW w:w="81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064" w:type="dxa"/>
          </w:tcPr>
          <w:p w:rsidR="000D712C" w:rsidRDefault="000D712C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Мат королём и ферзём</w:t>
            </w: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D712C" w:rsidRDefault="004B4064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D712C" w:rsidRPr="008B4143" w:rsidTr="00C50F84">
        <w:tc>
          <w:tcPr>
            <w:tcW w:w="81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064" w:type="dxa"/>
          </w:tcPr>
          <w:p w:rsidR="000D712C" w:rsidRDefault="000D712C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Мат ферзём и ладьёй</w:t>
            </w: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2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0D712C" w:rsidRPr="008B4143" w:rsidTr="00C50F84">
        <w:tc>
          <w:tcPr>
            <w:tcW w:w="817" w:type="dxa"/>
          </w:tcPr>
          <w:p w:rsidR="000D712C" w:rsidRDefault="000D712C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064" w:type="dxa"/>
          </w:tcPr>
          <w:p w:rsidR="000D712C" w:rsidRDefault="009273AD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Мат двумя ладьями</w:t>
            </w:r>
          </w:p>
        </w:tc>
        <w:tc>
          <w:tcPr>
            <w:tcW w:w="2127" w:type="dxa"/>
          </w:tcPr>
          <w:p w:rsidR="000D712C" w:rsidRDefault="009273AD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27" w:type="dxa"/>
          </w:tcPr>
          <w:p w:rsidR="000D712C" w:rsidRDefault="009273AD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9273AD" w:rsidRPr="008B4143" w:rsidTr="00C50F84">
        <w:tc>
          <w:tcPr>
            <w:tcW w:w="817" w:type="dxa"/>
          </w:tcPr>
          <w:p w:rsidR="009273AD" w:rsidRDefault="009273AD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064" w:type="dxa"/>
          </w:tcPr>
          <w:p w:rsidR="009273AD" w:rsidRDefault="009273AD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Повторение: Матование одинокого короля разными фигурами</w:t>
            </w:r>
          </w:p>
        </w:tc>
        <w:tc>
          <w:tcPr>
            <w:tcW w:w="2127" w:type="dxa"/>
          </w:tcPr>
          <w:p w:rsidR="009273AD" w:rsidRDefault="009273AD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9273AD" w:rsidRDefault="009273AD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73AD" w:rsidRPr="008B4143" w:rsidTr="00C50F84">
        <w:tc>
          <w:tcPr>
            <w:tcW w:w="817" w:type="dxa"/>
          </w:tcPr>
          <w:p w:rsidR="009273AD" w:rsidRDefault="009273AD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064" w:type="dxa"/>
          </w:tcPr>
          <w:p w:rsidR="009273AD" w:rsidRDefault="009273AD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Коррекционное занятие</w:t>
            </w:r>
          </w:p>
        </w:tc>
        <w:tc>
          <w:tcPr>
            <w:tcW w:w="2127" w:type="dxa"/>
          </w:tcPr>
          <w:p w:rsidR="009273AD" w:rsidRDefault="009273AD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9273AD" w:rsidRDefault="009273AD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73AD" w:rsidRPr="008B4143" w:rsidTr="00C50F84">
        <w:tc>
          <w:tcPr>
            <w:tcW w:w="817" w:type="dxa"/>
          </w:tcPr>
          <w:p w:rsidR="009273AD" w:rsidRDefault="009273AD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064" w:type="dxa"/>
          </w:tcPr>
          <w:p w:rsidR="009273AD" w:rsidRDefault="009273AD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Правила поведения во время игры</w:t>
            </w:r>
          </w:p>
        </w:tc>
        <w:tc>
          <w:tcPr>
            <w:tcW w:w="2127" w:type="dxa"/>
          </w:tcPr>
          <w:p w:rsidR="009273AD" w:rsidRDefault="009273AD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27" w:type="dxa"/>
          </w:tcPr>
          <w:p w:rsidR="009273AD" w:rsidRDefault="009273AD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4B4064" w:rsidRPr="008B4143" w:rsidTr="00C50F84">
        <w:tc>
          <w:tcPr>
            <w:tcW w:w="817" w:type="dxa"/>
          </w:tcPr>
          <w:p w:rsidR="004B4064" w:rsidRDefault="004B4064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064" w:type="dxa"/>
          </w:tcPr>
          <w:p w:rsidR="004B4064" w:rsidRDefault="004B4064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Шахматные часы</w:t>
            </w:r>
          </w:p>
        </w:tc>
        <w:tc>
          <w:tcPr>
            <w:tcW w:w="2127" w:type="dxa"/>
          </w:tcPr>
          <w:p w:rsidR="004B4064" w:rsidRDefault="004B4064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27" w:type="dxa"/>
          </w:tcPr>
          <w:p w:rsidR="004B4064" w:rsidRDefault="004B4064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4B4064" w:rsidRPr="008B4143" w:rsidTr="00C50F84">
        <w:tc>
          <w:tcPr>
            <w:tcW w:w="817" w:type="dxa"/>
          </w:tcPr>
          <w:p w:rsidR="004B4064" w:rsidRDefault="004B4064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064" w:type="dxa"/>
          </w:tcPr>
          <w:p w:rsidR="004B4064" w:rsidRDefault="004B4064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Запись партии</w:t>
            </w:r>
          </w:p>
        </w:tc>
        <w:tc>
          <w:tcPr>
            <w:tcW w:w="2127" w:type="dxa"/>
          </w:tcPr>
          <w:p w:rsidR="004B4064" w:rsidRDefault="004B4064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B4064" w:rsidRDefault="004B4064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4064" w:rsidRPr="008B4143" w:rsidTr="00C50F84">
        <w:tc>
          <w:tcPr>
            <w:tcW w:w="817" w:type="dxa"/>
          </w:tcPr>
          <w:p w:rsidR="004B4064" w:rsidRDefault="004B4064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64" w:type="dxa"/>
          </w:tcPr>
          <w:p w:rsidR="004B4064" w:rsidRDefault="004B4064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Вилка</w:t>
            </w:r>
          </w:p>
        </w:tc>
        <w:tc>
          <w:tcPr>
            <w:tcW w:w="2127" w:type="dxa"/>
          </w:tcPr>
          <w:p w:rsidR="004B4064" w:rsidRDefault="004B4064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B4064" w:rsidRDefault="004B4064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4064" w:rsidRPr="008B4143" w:rsidTr="00C50F84">
        <w:tc>
          <w:tcPr>
            <w:tcW w:w="817" w:type="dxa"/>
          </w:tcPr>
          <w:p w:rsidR="004B4064" w:rsidRDefault="004B4064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064" w:type="dxa"/>
          </w:tcPr>
          <w:p w:rsidR="004B4064" w:rsidRDefault="004B4064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Сквозной удар</w:t>
            </w:r>
          </w:p>
        </w:tc>
        <w:tc>
          <w:tcPr>
            <w:tcW w:w="2127" w:type="dxa"/>
          </w:tcPr>
          <w:p w:rsidR="004B4064" w:rsidRDefault="004B4064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B4064" w:rsidRDefault="004B4064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4064" w:rsidRPr="008B4143" w:rsidTr="00C50F84">
        <w:tc>
          <w:tcPr>
            <w:tcW w:w="817" w:type="dxa"/>
          </w:tcPr>
          <w:p w:rsidR="004B4064" w:rsidRDefault="004B4064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064" w:type="dxa"/>
          </w:tcPr>
          <w:p w:rsidR="004B4064" w:rsidRDefault="004B4064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Повторение – итоговый тест</w:t>
            </w:r>
          </w:p>
        </w:tc>
        <w:tc>
          <w:tcPr>
            <w:tcW w:w="2127" w:type="dxa"/>
          </w:tcPr>
          <w:p w:rsidR="004B4064" w:rsidRDefault="004B4064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B4064" w:rsidRDefault="004B4064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4064" w:rsidRPr="008B4143" w:rsidTr="00C50F84">
        <w:tc>
          <w:tcPr>
            <w:tcW w:w="817" w:type="dxa"/>
          </w:tcPr>
          <w:p w:rsidR="004B4064" w:rsidRDefault="004B4064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064" w:type="dxa"/>
          </w:tcPr>
          <w:p w:rsidR="004B4064" w:rsidRDefault="004B4064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Подведение итогов года</w:t>
            </w:r>
          </w:p>
        </w:tc>
        <w:tc>
          <w:tcPr>
            <w:tcW w:w="2127" w:type="dxa"/>
          </w:tcPr>
          <w:p w:rsidR="004B4064" w:rsidRDefault="004B4064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4B4064" w:rsidRDefault="004B4064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27756" w:rsidRPr="008B4143" w:rsidTr="00C50F84">
        <w:tc>
          <w:tcPr>
            <w:tcW w:w="817" w:type="dxa"/>
          </w:tcPr>
          <w:p w:rsidR="00B27756" w:rsidRDefault="00B27756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064" w:type="dxa"/>
          </w:tcPr>
          <w:p w:rsidR="00B27756" w:rsidRDefault="00B27756" w:rsidP="00C50F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127" w:type="dxa"/>
          </w:tcPr>
          <w:p w:rsidR="00B27756" w:rsidRDefault="00B27756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27756" w:rsidRDefault="00B27756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4064" w:rsidRPr="008B4143" w:rsidTr="00C50F84">
        <w:tc>
          <w:tcPr>
            <w:tcW w:w="817" w:type="dxa"/>
          </w:tcPr>
          <w:p w:rsidR="004B4064" w:rsidRDefault="004B4064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4B4064" w:rsidRDefault="004B4064" w:rsidP="004B406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  <w:r w:rsidR="00B27756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27" w:type="dxa"/>
          </w:tcPr>
          <w:p w:rsidR="004B4064" w:rsidRDefault="004B4064" w:rsidP="00C50F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</w:tcPr>
          <w:p w:rsidR="004B4064" w:rsidRDefault="005F013E" w:rsidP="004B40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0D712C" w:rsidRPr="008B4143" w:rsidRDefault="000D712C" w:rsidP="000D712C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p w:rsidR="00184D00" w:rsidRPr="008B4143" w:rsidRDefault="00184D00" w:rsidP="00184D00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184D00" w:rsidRPr="008B4143" w:rsidRDefault="00184D00" w:rsidP="00184D00">
      <w:pPr>
        <w:spacing w:after="0" w:line="240" w:lineRule="auto"/>
        <w:ind w:left="708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B4143">
        <w:rPr>
          <w:rFonts w:eastAsia="Times New Roman" w:cs="Times New Roman"/>
          <w:b/>
          <w:sz w:val="24"/>
          <w:szCs w:val="24"/>
          <w:lang w:eastAsia="ru-RU"/>
        </w:rPr>
        <w:t>СОДЕРЖАНИЕ КУРСА</w:t>
      </w:r>
    </w:p>
    <w:p w:rsidR="00184D00" w:rsidRPr="008B4143" w:rsidRDefault="00184D00" w:rsidP="00184D00">
      <w:pPr>
        <w:spacing w:after="0" w:line="240" w:lineRule="auto"/>
        <w:ind w:left="708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КОНКРЕТНЫЕ </w:t>
      </w:r>
      <w:proofErr w:type="gramStart"/>
      <w:r w:rsidRPr="008B4143">
        <w:rPr>
          <w:rFonts w:eastAsia="Times New Roman" w:cs="Times New Roman"/>
          <w:sz w:val="24"/>
          <w:szCs w:val="24"/>
          <w:lang w:eastAsia="ru-RU"/>
        </w:rPr>
        <w:t>ЗАДАЧИ :</w:t>
      </w:r>
      <w:proofErr w:type="gramEnd"/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1. Знакомство шахматными фигурами и правилами ходов .</w:t>
      </w: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2. Преимущества в пешках и фигурах шахматной игры;</w:t>
      </w: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3. Изучение простых комбинаций;</w:t>
      </w: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4. Нападение и защита;</w:t>
      </w: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5. Сравнительная ценность фигур при размене;</w:t>
      </w: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6. Типовые матовые позиции;</w:t>
      </w: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lastRenderedPageBreak/>
        <w:t xml:space="preserve">7. Анализ коротких партий – ловушек; </w:t>
      </w: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На занятиях шахматной игры </w:t>
      </w:r>
      <w:r w:rsidR="00D26CC4">
        <w:rPr>
          <w:rFonts w:eastAsia="Times New Roman" w:cs="Times New Roman"/>
          <w:sz w:val="24"/>
          <w:szCs w:val="24"/>
          <w:lang w:eastAsia="ru-RU"/>
        </w:rPr>
        <w:t>дети будут обучаться</w:t>
      </w:r>
      <w:r w:rsidRPr="008B4143">
        <w:rPr>
          <w:rFonts w:eastAsia="Times New Roman" w:cs="Times New Roman"/>
          <w:sz w:val="24"/>
          <w:szCs w:val="24"/>
          <w:lang w:eastAsia="ru-RU"/>
        </w:rPr>
        <w:t xml:space="preserve"> основам дебюта: </w:t>
      </w: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а). Венгерская защита;</w:t>
      </w: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б). Защита двух коней;</w:t>
      </w: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в). Дебют слона;</w:t>
      </w: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г). Дебют четырех коней;</w:t>
      </w: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д). Дебют ферзевой пешки.</w:t>
      </w: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Основы знаний </w:t>
      </w:r>
      <w:proofErr w:type="gramStart"/>
      <w:r w:rsidRPr="008B4143">
        <w:rPr>
          <w:rFonts w:eastAsia="Times New Roman" w:cs="Times New Roman"/>
          <w:sz w:val="24"/>
          <w:szCs w:val="24"/>
          <w:lang w:eastAsia="ru-RU"/>
        </w:rPr>
        <w:t>( 10</w:t>
      </w:r>
      <w:proofErr w:type="gramEnd"/>
      <w:r w:rsidRPr="008B4143">
        <w:rPr>
          <w:rFonts w:eastAsia="Times New Roman" w:cs="Times New Roman"/>
          <w:sz w:val="24"/>
          <w:szCs w:val="24"/>
          <w:lang w:eastAsia="ru-RU"/>
        </w:rPr>
        <w:t xml:space="preserve"> часов) :</w:t>
      </w: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1. Соблюдение техники безопасности на занятиях по </w:t>
      </w:r>
      <w:r>
        <w:rPr>
          <w:rFonts w:eastAsia="Times New Roman" w:cs="Times New Roman"/>
          <w:sz w:val="24"/>
          <w:szCs w:val="24"/>
          <w:lang w:eastAsia="ru-RU"/>
        </w:rPr>
        <w:t xml:space="preserve">шашкам и </w:t>
      </w:r>
      <w:r w:rsidRPr="008B4143">
        <w:rPr>
          <w:rFonts w:eastAsia="Times New Roman" w:cs="Times New Roman"/>
          <w:sz w:val="24"/>
          <w:szCs w:val="24"/>
          <w:lang w:eastAsia="ru-RU"/>
        </w:rPr>
        <w:t xml:space="preserve">шахматам. </w:t>
      </w: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2. Краткий обзор состояния и развития </w:t>
      </w:r>
      <w:r>
        <w:rPr>
          <w:rFonts w:eastAsia="Times New Roman" w:cs="Times New Roman"/>
          <w:sz w:val="24"/>
          <w:szCs w:val="24"/>
          <w:lang w:eastAsia="ru-RU"/>
        </w:rPr>
        <w:t xml:space="preserve">шашек и </w:t>
      </w:r>
      <w:r w:rsidRPr="008B4143">
        <w:rPr>
          <w:rFonts w:eastAsia="Times New Roman" w:cs="Times New Roman"/>
          <w:sz w:val="24"/>
          <w:szCs w:val="24"/>
          <w:lang w:eastAsia="ru-RU"/>
        </w:rPr>
        <w:t xml:space="preserve">шахмат в России. </w:t>
      </w: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3. Влияние</w:t>
      </w:r>
      <w:r>
        <w:rPr>
          <w:rFonts w:eastAsia="Times New Roman" w:cs="Times New Roman"/>
          <w:sz w:val="24"/>
          <w:szCs w:val="24"/>
          <w:lang w:eastAsia="ru-RU"/>
        </w:rPr>
        <w:t xml:space="preserve"> шашечной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 xml:space="preserve">и </w:t>
      </w:r>
      <w:r w:rsidRPr="008B4143">
        <w:rPr>
          <w:rFonts w:eastAsia="Times New Roman" w:cs="Times New Roman"/>
          <w:sz w:val="24"/>
          <w:szCs w:val="24"/>
          <w:lang w:eastAsia="ru-RU"/>
        </w:rPr>
        <w:t xml:space="preserve"> шахматной</w:t>
      </w:r>
      <w:proofErr w:type="gramEnd"/>
      <w:r w:rsidRPr="008B4143">
        <w:rPr>
          <w:rFonts w:eastAsia="Times New Roman" w:cs="Times New Roman"/>
          <w:sz w:val="24"/>
          <w:szCs w:val="24"/>
          <w:lang w:eastAsia="ru-RU"/>
        </w:rPr>
        <w:t xml:space="preserve"> игры на умственные способности занимающихся.</w:t>
      </w: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4. Гигиена, закаливание, режим и питание спортсменов.                                                                    </w:t>
      </w: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</w:p>
    <w:p w:rsidR="00184D00" w:rsidRPr="008B4143" w:rsidRDefault="00184D00" w:rsidP="00184D00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184D00" w:rsidRPr="008B4143" w:rsidRDefault="00184D00" w:rsidP="00184D00">
      <w:pPr>
        <w:spacing w:after="0" w:line="240" w:lineRule="auto"/>
        <w:ind w:left="708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B4143">
        <w:rPr>
          <w:rFonts w:eastAsia="Times New Roman" w:cs="Times New Roman"/>
          <w:b/>
          <w:sz w:val="24"/>
          <w:szCs w:val="24"/>
          <w:lang w:eastAsia="ru-RU"/>
        </w:rPr>
        <w:t>МЕТОДИЧЕСКОЕ ОБЕСПЕЧЕНИЕ</w:t>
      </w:r>
    </w:p>
    <w:p w:rsidR="00184D00" w:rsidRPr="008B4143" w:rsidRDefault="00184D00" w:rsidP="00184D00">
      <w:pPr>
        <w:spacing w:after="0" w:line="240" w:lineRule="auto"/>
        <w:ind w:left="708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Занятия по шахматам начинаются после окончания </w:t>
      </w:r>
      <w:proofErr w:type="gramStart"/>
      <w:r w:rsidRPr="008B4143">
        <w:rPr>
          <w:rFonts w:eastAsia="Times New Roman" w:cs="Times New Roman"/>
          <w:sz w:val="24"/>
          <w:szCs w:val="24"/>
          <w:lang w:eastAsia="ru-RU"/>
        </w:rPr>
        <w:t>уроков ,</w:t>
      </w:r>
      <w:proofErr w:type="gramEnd"/>
      <w:r w:rsidRPr="008B4143">
        <w:rPr>
          <w:rFonts w:eastAsia="Times New Roman" w:cs="Times New Roman"/>
          <w:sz w:val="24"/>
          <w:szCs w:val="24"/>
          <w:lang w:eastAsia="ru-RU"/>
        </w:rPr>
        <w:t xml:space="preserve"> исходя из этого необходимо тщательно подбирать упражнения для первой (подготовительной) части урока.</w:t>
      </w: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Чтобы подготовить организм занимающихся к предстоящей умственной работе, в этой части урока, я буду включать легко дозируемые, короткие и несложные технически упражнения, не требующие длинных объяснений, проводимые живо и весело. Это объяснение и изучение различных ходов и простых комбинаций.</w:t>
      </w: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В первой половине основной части урока решаются задачи разносторонней общей и специальной подготовки. Поэтому все упражнения необходимо выполнять одновременно всей группой. Это ведет к успешному овладению сложными техническими навыками. Во второй половине основной части урока изучаются и совершенствуются владения основами шахматной игры, изучаются основы дебюта и эндшпиля.</w:t>
      </w: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В заключительной части урока постепенно снижается умственная нагрузка и подводятся итоги проделанной работы. Необходимо указать на основные ошибки занимающихся и похвалить некоторых способных учеников. </w:t>
      </w: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Целью занятий по шахматам является улучшение и развитие умственных способностей занимающихся и отбор лучших, способных занимающихся на районные и окружные соревнования. Следовательно, необходимы стенды, наглядные пособия с крупными фотографиями учеников – победителей различных соревнований.</w:t>
      </w: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При обучении следует учитывать быструю утомляемость детей. Поэтому необходимо чередовать трудные упражнения с легкими.</w:t>
      </w: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lastRenderedPageBreak/>
        <w:t>Также необходимо чередовать умственную нагрузку с физическими упражнениями.</w:t>
      </w: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Очень важно проводить показательные или открытые уроки, которые проводятся в форме отчета о проделанной работе перед родителями и администрацией школы. Их цель – заинтересовать родителей проводимой работой с детьми и привлечь их к участию в ней. После урока проводится беседа с родителями, в которой разбираются успехи и недостатки каждого ребенка.</w:t>
      </w: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792923">
        <w:rPr>
          <w:rFonts w:eastAsia="Times New Roman" w:cs="Times New Roman"/>
          <w:b/>
          <w:sz w:val="24"/>
          <w:szCs w:val="24"/>
          <w:lang w:eastAsia="ru-RU"/>
        </w:rPr>
        <w:t>Организация</w:t>
      </w:r>
      <w:r w:rsidRPr="008B4143">
        <w:rPr>
          <w:rFonts w:eastAsia="Times New Roman" w:cs="Times New Roman"/>
          <w:sz w:val="24"/>
          <w:szCs w:val="24"/>
          <w:lang w:eastAsia="ru-RU"/>
        </w:rPr>
        <w:t>:</w:t>
      </w: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- создание группы учащихся шахматного и шашечного кружка;</w:t>
      </w: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- шефство старших учащихся за младшими;</w:t>
      </w: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- привлечение к работе воспитателей и родителей.</w:t>
      </w: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792923">
        <w:rPr>
          <w:rFonts w:eastAsia="Times New Roman" w:cs="Times New Roman"/>
          <w:b/>
          <w:sz w:val="24"/>
          <w:szCs w:val="24"/>
          <w:lang w:eastAsia="ru-RU"/>
        </w:rPr>
        <w:t>Методическая работа</w:t>
      </w:r>
      <w:r w:rsidRPr="008B4143">
        <w:rPr>
          <w:rFonts w:eastAsia="Times New Roman" w:cs="Times New Roman"/>
          <w:sz w:val="24"/>
          <w:szCs w:val="24"/>
          <w:lang w:eastAsia="ru-RU"/>
        </w:rPr>
        <w:t>.</w:t>
      </w: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- Разработать планы занятий по темам.</w:t>
      </w: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- Подготовить инвентарь.</w:t>
      </w: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- Использовать партии игр великих шахматистов и шашистов и этюды.</w:t>
      </w:r>
    </w:p>
    <w:p w:rsidR="00184D00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- Работать над обобщением опыта игры в шахматы и шашки.</w:t>
      </w:r>
    </w:p>
    <w:p w:rsidR="00184D00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</w:p>
    <w:p w:rsidR="00184D00" w:rsidRDefault="00184D00" w:rsidP="00184D00">
      <w:pPr>
        <w:spacing w:after="0" w:line="240" w:lineRule="auto"/>
        <w:ind w:left="708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Дидактические материалы:</w:t>
      </w:r>
    </w:p>
    <w:p w:rsidR="00184D00" w:rsidRDefault="00184D00" w:rsidP="00184D00">
      <w:pPr>
        <w:pStyle w:val="a3"/>
        <w:numPr>
          <w:ilvl w:val="0"/>
          <w:numId w:val="5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В. Барский «Шахматная школа», М., «ВАКО», 2018</w:t>
      </w:r>
    </w:p>
    <w:p w:rsidR="00184D00" w:rsidRPr="00792923" w:rsidRDefault="00184D00" w:rsidP="00184D00">
      <w:pPr>
        <w:pStyle w:val="a3"/>
        <w:numPr>
          <w:ilvl w:val="0"/>
          <w:numId w:val="5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А. Павлович «Шахматы. 60 необычных игр на обычной доске», М., Санкт-Петербург, Н.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Новгород,  Киев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>, Воронеж, Екатеринбург, Самара, Минск, «Питер», 2016</w:t>
      </w:r>
    </w:p>
    <w:p w:rsidR="00184D00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5A1EA2">
        <w:rPr>
          <w:rFonts w:eastAsia="Times New Roman" w:cs="Times New Roman"/>
          <w:b/>
          <w:bCs/>
          <w:sz w:val="24"/>
          <w:szCs w:val="24"/>
          <w:lang w:eastAsia="ru-RU"/>
        </w:rPr>
        <w:t>Материально-техническое обеспечение занятий:</w:t>
      </w:r>
      <w:r w:rsidRPr="005A1EA2">
        <w:rPr>
          <w:rFonts w:eastAsia="Times New Roman" w:cs="Times New Roman"/>
          <w:sz w:val="24"/>
          <w:szCs w:val="24"/>
          <w:lang w:eastAsia="ru-RU"/>
        </w:rPr>
        <w:br/>
      </w:r>
      <w:r w:rsidRPr="005A1EA2">
        <w:rPr>
          <w:rFonts w:eastAsia="Times New Roman" w:cs="Times New Roman"/>
          <w:sz w:val="24"/>
          <w:szCs w:val="24"/>
          <w:lang w:eastAsia="ru-RU"/>
        </w:rPr>
        <w:br/>
      </w:r>
      <w:r>
        <w:rPr>
          <w:rFonts w:eastAsia="Times New Roman" w:cs="Times New Roman"/>
          <w:sz w:val="24"/>
          <w:szCs w:val="24"/>
          <w:lang w:eastAsia="ru-RU"/>
        </w:rPr>
        <w:t xml:space="preserve">1.    Стол – 2 </w:t>
      </w:r>
      <w:r w:rsidRPr="005A1EA2">
        <w:rPr>
          <w:rFonts w:eastAsia="Times New Roman" w:cs="Times New Roman"/>
          <w:sz w:val="24"/>
          <w:szCs w:val="24"/>
          <w:lang w:eastAsia="ru-RU"/>
        </w:rPr>
        <w:t>шт.;</w:t>
      </w:r>
      <w:r w:rsidRPr="005A1EA2">
        <w:rPr>
          <w:rFonts w:eastAsia="Times New Roman" w:cs="Times New Roman"/>
          <w:sz w:val="24"/>
          <w:szCs w:val="24"/>
          <w:lang w:eastAsia="ru-RU"/>
        </w:rPr>
        <w:br/>
        <w:t xml:space="preserve">2.    Стул – </w:t>
      </w:r>
      <w:r>
        <w:rPr>
          <w:rFonts w:eastAsia="Times New Roman" w:cs="Times New Roman"/>
          <w:sz w:val="24"/>
          <w:szCs w:val="24"/>
          <w:lang w:eastAsia="ru-RU"/>
        </w:rPr>
        <w:t xml:space="preserve">4 </w:t>
      </w:r>
      <w:r w:rsidRPr="005A1EA2">
        <w:rPr>
          <w:rFonts w:eastAsia="Times New Roman" w:cs="Times New Roman"/>
          <w:sz w:val="24"/>
          <w:szCs w:val="24"/>
          <w:lang w:eastAsia="ru-RU"/>
        </w:rPr>
        <w:t>шт.;</w:t>
      </w:r>
      <w:r w:rsidRPr="005A1EA2">
        <w:rPr>
          <w:rFonts w:eastAsia="Times New Roman" w:cs="Times New Roman"/>
          <w:sz w:val="24"/>
          <w:szCs w:val="24"/>
          <w:lang w:eastAsia="ru-RU"/>
        </w:rPr>
        <w:br/>
      </w:r>
      <w:r>
        <w:rPr>
          <w:rFonts w:eastAsia="Times New Roman" w:cs="Times New Roman"/>
          <w:sz w:val="24"/>
          <w:szCs w:val="24"/>
          <w:lang w:eastAsia="ru-RU"/>
        </w:rPr>
        <w:t xml:space="preserve">3.    Шахматная доска – 3 </w:t>
      </w:r>
      <w:r w:rsidRPr="005A1EA2">
        <w:rPr>
          <w:rFonts w:eastAsia="Times New Roman" w:cs="Times New Roman"/>
          <w:sz w:val="24"/>
          <w:szCs w:val="24"/>
          <w:lang w:eastAsia="ru-RU"/>
        </w:rPr>
        <w:t>шт.;</w:t>
      </w:r>
      <w:r w:rsidRPr="005A1EA2">
        <w:rPr>
          <w:rFonts w:eastAsia="Times New Roman" w:cs="Times New Roman"/>
          <w:sz w:val="24"/>
          <w:szCs w:val="24"/>
          <w:lang w:eastAsia="ru-RU"/>
        </w:rPr>
        <w:br/>
        <w:t xml:space="preserve">4.    Шахматы – </w:t>
      </w:r>
      <w:r>
        <w:rPr>
          <w:rFonts w:eastAsia="Times New Roman" w:cs="Times New Roman"/>
          <w:sz w:val="24"/>
          <w:szCs w:val="24"/>
          <w:lang w:eastAsia="ru-RU"/>
        </w:rPr>
        <w:t>3 комплекта</w:t>
      </w:r>
      <w:r w:rsidRPr="005A1EA2">
        <w:rPr>
          <w:rFonts w:eastAsia="Times New Roman" w:cs="Times New Roman"/>
          <w:sz w:val="24"/>
          <w:szCs w:val="24"/>
          <w:lang w:eastAsia="ru-RU"/>
        </w:rPr>
        <w:t>.</w:t>
      </w:r>
      <w:r w:rsidRPr="005A1EA2">
        <w:rPr>
          <w:rFonts w:eastAsia="Times New Roman" w:cs="Times New Roman"/>
          <w:sz w:val="24"/>
          <w:szCs w:val="24"/>
          <w:lang w:eastAsia="ru-RU"/>
        </w:rPr>
        <w:br/>
      </w:r>
    </w:p>
    <w:p w:rsidR="00184D00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</w:p>
    <w:p w:rsidR="00184D00" w:rsidRPr="008B4143" w:rsidRDefault="00184D00" w:rsidP="00184D00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</w:p>
    <w:p w:rsidR="00184D00" w:rsidRPr="008B4143" w:rsidRDefault="00184D00" w:rsidP="00184D00">
      <w:pPr>
        <w:spacing w:after="0" w:line="240" w:lineRule="auto"/>
        <w:ind w:left="708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B4143">
        <w:rPr>
          <w:rFonts w:eastAsia="Times New Roman" w:cs="Times New Roman"/>
          <w:b/>
          <w:sz w:val="24"/>
          <w:szCs w:val="24"/>
          <w:lang w:eastAsia="ru-RU"/>
        </w:rPr>
        <w:t>СПИСОК ЛИТЕРАТУРЫ</w:t>
      </w:r>
    </w:p>
    <w:p w:rsidR="00184D00" w:rsidRPr="008B4143" w:rsidRDefault="00184D00" w:rsidP="00184D00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Борис Герцензон, Андрей Напереенков «Шашки – это интересно», издательство «Детская литература» 1989 г.</w:t>
      </w:r>
    </w:p>
    <w:p w:rsidR="00184D00" w:rsidRPr="008B4143" w:rsidRDefault="00184D00" w:rsidP="00184D00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Каплунов Я.Л. «Секреты шашечного сундука», Санкт-Петербург, 2001 г.</w:t>
      </w:r>
    </w:p>
    <w:p w:rsidR="00184D00" w:rsidRPr="008B4143" w:rsidRDefault="00184D00" w:rsidP="00184D00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Р. </w:t>
      </w:r>
      <w:proofErr w:type="spellStart"/>
      <w:r w:rsidRPr="008B4143">
        <w:rPr>
          <w:rFonts w:eastAsia="Times New Roman" w:cs="Times New Roman"/>
          <w:sz w:val="24"/>
          <w:szCs w:val="24"/>
          <w:lang w:eastAsia="ru-RU"/>
        </w:rPr>
        <w:t>Нежметдинов</w:t>
      </w:r>
      <w:proofErr w:type="spellEnd"/>
      <w:r w:rsidRPr="008B4143">
        <w:rPr>
          <w:rFonts w:eastAsia="Times New Roman" w:cs="Times New Roman"/>
          <w:sz w:val="24"/>
          <w:szCs w:val="24"/>
          <w:lang w:eastAsia="ru-RU"/>
        </w:rPr>
        <w:t xml:space="preserve"> «Шахматы», Казань, 1985 г.</w:t>
      </w:r>
    </w:p>
    <w:p w:rsidR="00184D00" w:rsidRPr="008B4143" w:rsidRDefault="00184D00" w:rsidP="00184D00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lastRenderedPageBreak/>
        <w:t xml:space="preserve">В. Зак, Я. </w:t>
      </w:r>
      <w:proofErr w:type="spellStart"/>
      <w:r w:rsidRPr="008B4143">
        <w:rPr>
          <w:rFonts w:eastAsia="Times New Roman" w:cs="Times New Roman"/>
          <w:sz w:val="24"/>
          <w:szCs w:val="24"/>
          <w:lang w:eastAsia="ru-RU"/>
        </w:rPr>
        <w:t>Длуголенский</w:t>
      </w:r>
      <w:proofErr w:type="spellEnd"/>
      <w:r w:rsidRPr="008B4143">
        <w:rPr>
          <w:rFonts w:eastAsia="Times New Roman" w:cs="Times New Roman"/>
          <w:sz w:val="24"/>
          <w:szCs w:val="24"/>
          <w:lang w:eastAsia="ru-RU"/>
        </w:rPr>
        <w:t xml:space="preserve"> «Отдать, чтобы найти», издательство «Детская литература», 1988 г.</w:t>
      </w:r>
    </w:p>
    <w:p w:rsidR="00184D00" w:rsidRPr="008B4143" w:rsidRDefault="00184D00" w:rsidP="00184D00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Капабланка Х. Р. Учебник шахматной игры. – Минск: МП </w:t>
      </w:r>
      <w:proofErr w:type="spellStart"/>
      <w:r w:rsidRPr="008B4143">
        <w:rPr>
          <w:rFonts w:eastAsia="Times New Roman" w:cs="Times New Roman"/>
          <w:sz w:val="24"/>
          <w:szCs w:val="24"/>
          <w:lang w:eastAsia="ru-RU"/>
        </w:rPr>
        <w:t>Бесядзь</w:t>
      </w:r>
      <w:proofErr w:type="spellEnd"/>
      <w:r w:rsidRPr="008B4143">
        <w:rPr>
          <w:rFonts w:eastAsia="Times New Roman" w:cs="Times New Roman"/>
          <w:sz w:val="24"/>
          <w:szCs w:val="24"/>
          <w:lang w:eastAsia="ru-RU"/>
        </w:rPr>
        <w:t>, 1997.</w:t>
      </w:r>
    </w:p>
    <w:p w:rsidR="00184D00" w:rsidRPr="008B4143" w:rsidRDefault="00184D00" w:rsidP="00184D00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Котов А. А. Шахматное наследие Алехина. – М.: </w:t>
      </w:r>
      <w:proofErr w:type="spellStart"/>
      <w:r w:rsidRPr="008B4143">
        <w:rPr>
          <w:rFonts w:eastAsia="Times New Roman" w:cs="Times New Roman"/>
          <w:sz w:val="24"/>
          <w:szCs w:val="24"/>
          <w:lang w:eastAsia="ru-RU"/>
        </w:rPr>
        <w:t>ФиС</w:t>
      </w:r>
      <w:proofErr w:type="spellEnd"/>
      <w:r w:rsidRPr="008B4143">
        <w:rPr>
          <w:rFonts w:eastAsia="Times New Roman" w:cs="Times New Roman"/>
          <w:sz w:val="24"/>
          <w:szCs w:val="24"/>
          <w:lang w:eastAsia="ru-RU"/>
        </w:rPr>
        <w:t>, 1982.</w:t>
      </w:r>
    </w:p>
    <w:p w:rsidR="00184D00" w:rsidRPr="008B4143" w:rsidRDefault="00184D00" w:rsidP="00184D00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B4143">
        <w:rPr>
          <w:rFonts w:eastAsia="Times New Roman" w:cs="Times New Roman"/>
          <w:sz w:val="24"/>
          <w:szCs w:val="24"/>
          <w:lang w:eastAsia="ru-RU"/>
        </w:rPr>
        <w:t>Лисицин</w:t>
      </w:r>
      <w:proofErr w:type="spellEnd"/>
      <w:r w:rsidRPr="008B4143">
        <w:rPr>
          <w:rFonts w:eastAsia="Times New Roman" w:cs="Times New Roman"/>
          <w:sz w:val="24"/>
          <w:szCs w:val="24"/>
          <w:lang w:eastAsia="ru-RU"/>
        </w:rPr>
        <w:t xml:space="preserve"> Г. М. Стратегия и тактика шахматного искусства. – Л.: </w:t>
      </w:r>
      <w:proofErr w:type="spellStart"/>
      <w:r w:rsidRPr="008B4143">
        <w:rPr>
          <w:rFonts w:eastAsia="Times New Roman" w:cs="Times New Roman"/>
          <w:sz w:val="24"/>
          <w:szCs w:val="24"/>
          <w:lang w:eastAsia="ru-RU"/>
        </w:rPr>
        <w:t>Лениздат</w:t>
      </w:r>
      <w:proofErr w:type="spellEnd"/>
      <w:r w:rsidRPr="008B4143">
        <w:rPr>
          <w:rFonts w:eastAsia="Times New Roman" w:cs="Times New Roman"/>
          <w:sz w:val="24"/>
          <w:szCs w:val="24"/>
          <w:lang w:eastAsia="ru-RU"/>
        </w:rPr>
        <w:t>, 1952.</w:t>
      </w:r>
    </w:p>
    <w:p w:rsidR="00184D00" w:rsidRPr="008B4143" w:rsidRDefault="00184D00" w:rsidP="00184D00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B4143">
        <w:rPr>
          <w:rFonts w:eastAsia="Times New Roman" w:cs="Times New Roman"/>
          <w:sz w:val="24"/>
          <w:szCs w:val="24"/>
          <w:lang w:eastAsia="ru-RU"/>
        </w:rPr>
        <w:t>Нейштадт</w:t>
      </w:r>
      <w:proofErr w:type="spellEnd"/>
      <w:r w:rsidRPr="008B4143">
        <w:rPr>
          <w:rFonts w:eastAsia="Times New Roman" w:cs="Times New Roman"/>
          <w:sz w:val="24"/>
          <w:szCs w:val="24"/>
          <w:lang w:eastAsia="ru-RU"/>
        </w:rPr>
        <w:t xml:space="preserve"> Я. И. По следам дебютных катастроф. – М.: </w:t>
      </w:r>
      <w:proofErr w:type="spellStart"/>
      <w:r w:rsidRPr="008B4143">
        <w:rPr>
          <w:rFonts w:eastAsia="Times New Roman" w:cs="Times New Roman"/>
          <w:sz w:val="24"/>
          <w:szCs w:val="24"/>
          <w:lang w:eastAsia="ru-RU"/>
        </w:rPr>
        <w:t>ФиС</w:t>
      </w:r>
      <w:proofErr w:type="spellEnd"/>
      <w:r w:rsidRPr="008B4143">
        <w:rPr>
          <w:rFonts w:eastAsia="Times New Roman" w:cs="Times New Roman"/>
          <w:sz w:val="24"/>
          <w:szCs w:val="24"/>
          <w:lang w:eastAsia="ru-RU"/>
        </w:rPr>
        <w:t>, 1979.</w:t>
      </w:r>
    </w:p>
    <w:p w:rsidR="00184D00" w:rsidRPr="008B4143" w:rsidRDefault="00184D00" w:rsidP="00184D00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Организация работы спортивных секций в школе. Каинов А.Н. 2009г. </w:t>
      </w:r>
    </w:p>
    <w:p w:rsidR="00184D00" w:rsidRPr="008B4143" w:rsidRDefault="00184D00" w:rsidP="00184D00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Гроссмейстер шахматной композиции - Я.Г. Владимиров, Р.М. </w:t>
      </w:r>
      <w:proofErr w:type="spellStart"/>
      <w:r w:rsidRPr="008B4143">
        <w:rPr>
          <w:rFonts w:eastAsia="Times New Roman" w:cs="Times New Roman"/>
          <w:sz w:val="24"/>
          <w:szCs w:val="24"/>
          <w:lang w:eastAsia="ru-RU"/>
        </w:rPr>
        <w:t>Кофман</w:t>
      </w:r>
      <w:proofErr w:type="spellEnd"/>
      <w:r w:rsidRPr="008B4143">
        <w:rPr>
          <w:rFonts w:eastAsia="Times New Roman" w:cs="Times New Roman"/>
          <w:sz w:val="24"/>
          <w:szCs w:val="24"/>
          <w:lang w:eastAsia="ru-RU"/>
        </w:rPr>
        <w:t>, Е.И. Умнов</w:t>
      </w:r>
    </w:p>
    <w:p w:rsidR="00442536" w:rsidRDefault="00442536"/>
    <w:sectPr w:rsidR="00442536" w:rsidSect="000D712C">
      <w:pgSz w:w="16838" w:h="11906" w:orient="landscape"/>
      <w:pgMar w:top="1134" w:right="567" w:bottom="113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4B37"/>
    <w:multiLevelType w:val="hybridMultilevel"/>
    <w:tmpl w:val="D9D8F3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30091"/>
    <w:multiLevelType w:val="multilevel"/>
    <w:tmpl w:val="D2AA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B000E"/>
    <w:multiLevelType w:val="hybridMultilevel"/>
    <w:tmpl w:val="96CEC7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5C13E10"/>
    <w:multiLevelType w:val="multilevel"/>
    <w:tmpl w:val="44B8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4D0113"/>
    <w:multiLevelType w:val="hybridMultilevel"/>
    <w:tmpl w:val="D4566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32A1"/>
    <w:rsid w:val="000D712C"/>
    <w:rsid w:val="00184D00"/>
    <w:rsid w:val="001C2E9B"/>
    <w:rsid w:val="002D7FD3"/>
    <w:rsid w:val="00442536"/>
    <w:rsid w:val="00472D01"/>
    <w:rsid w:val="004B4064"/>
    <w:rsid w:val="005F013E"/>
    <w:rsid w:val="006D38CA"/>
    <w:rsid w:val="00736801"/>
    <w:rsid w:val="007A32A1"/>
    <w:rsid w:val="007F790E"/>
    <w:rsid w:val="008D2A11"/>
    <w:rsid w:val="008F3806"/>
    <w:rsid w:val="009273AD"/>
    <w:rsid w:val="00B27756"/>
    <w:rsid w:val="00C95BB5"/>
    <w:rsid w:val="00D26CC4"/>
    <w:rsid w:val="00D6056A"/>
    <w:rsid w:val="00D90696"/>
    <w:rsid w:val="00ED4B16"/>
    <w:rsid w:val="00F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008B"/>
  <w15:docId w15:val="{53100B22-F649-4679-9EF3-BA0EBB0D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4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1997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Сергей-ПК</dc:creator>
  <cp:keywords/>
  <dc:description/>
  <cp:lastModifiedBy>User</cp:lastModifiedBy>
  <cp:revision>19</cp:revision>
  <cp:lastPrinted>2021-03-24T07:53:00Z</cp:lastPrinted>
  <dcterms:created xsi:type="dcterms:W3CDTF">2019-10-01T04:58:00Z</dcterms:created>
  <dcterms:modified xsi:type="dcterms:W3CDTF">2024-12-12T16:06:00Z</dcterms:modified>
</cp:coreProperties>
</file>